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CC5B" w14:textId="77777777" w:rsidR="006E53A2" w:rsidRDefault="006E53A2" w:rsidP="00BF41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90A37F" w14:textId="7256E157" w:rsidR="00E70884" w:rsidRPr="00105CE7" w:rsidRDefault="00E70884" w:rsidP="00BF41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5CE7">
        <w:rPr>
          <w:rFonts w:cstheme="minorHAnsi"/>
          <w:sz w:val="24"/>
          <w:szCs w:val="24"/>
        </w:rPr>
        <w:t>FEDERAÇÃO INTERNACIONAL DE EDUCAÇÃO FÍSICA E ESPORTIVA</w:t>
      </w:r>
      <w:r w:rsidR="00087E65">
        <w:rPr>
          <w:rFonts w:cstheme="minorHAnsi"/>
          <w:sz w:val="24"/>
          <w:szCs w:val="24"/>
        </w:rPr>
        <w:t xml:space="preserve"> – FIEPS MUNDIAL</w:t>
      </w:r>
    </w:p>
    <w:p w14:paraId="371AF0CE" w14:textId="77777777" w:rsidR="00E70884" w:rsidRPr="00105CE7" w:rsidRDefault="00E70884" w:rsidP="00E70884">
      <w:pPr>
        <w:jc w:val="center"/>
        <w:rPr>
          <w:rFonts w:cstheme="minorHAnsi"/>
          <w:b/>
          <w:sz w:val="24"/>
          <w:szCs w:val="24"/>
        </w:rPr>
      </w:pPr>
    </w:p>
    <w:p w14:paraId="1F94DD23" w14:textId="77777777" w:rsidR="00E70884" w:rsidRPr="00105CE7" w:rsidRDefault="00E70884" w:rsidP="00E70884">
      <w:pPr>
        <w:jc w:val="center"/>
        <w:rPr>
          <w:rFonts w:cstheme="minorHAnsi"/>
          <w:b/>
          <w:sz w:val="24"/>
          <w:szCs w:val="24"/>
        </w:rPr>
      </w:pPr>
    </w:p>
    <w:p w14:paraId="2CF45A70" w14:textId="77777777" w:rsidR="00E70884" w:rsidRPr="00105CE7" w:rsidRDefault="00E70884" w:rsidP="00BF41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 xml:space="preserve">TERMO DE COOPERAÇÃO MÚTUA </w:t>
      </w:r>
    </w:p>
    <w:p w14:paraId="353E428B" w14:textId="77777777" w:rsidR="00E70884" w:rsidRPr="00105CE7" w:rsidRDefault="00E70884" w:rsidP="00BF41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 xml:space="preserve"> CONVÊNIO</w:t>
      </w:r>
    </w:p>
    <w:p w14:paraId="308BAFC1" w14:textId="77777777" w:rsidR="00E70884" w:rsidRPr="00105CE7" w:rsidRDefault="00E70884" w:rsidP="00BF41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E2501C" w14:textId="77777777" w:rsidR="00E70884" w:rsidRPr="00105CE7" w:rsidRDefault="00E70884" w:rsidP="00E70884">
      <w:pPr>
        <w:ind w:left="4253"/>
        <w:jc w:val="both"/>
        <w:rPr>
          <w:rFonts w:cstheme="minorHAnsi"/>
          <w:b/>
          <w:sz w:val="24"/>
          <w:szCs w:val="24"/>
        </w:rPr>
      </w:pPr>
    </w:p>
    <w:p w14:paraId="71CFB95A" w14:textId="3C746019" w:rsidR="00E70884" w:rsidRPr="00105CE7" w:rsidRDefault="00E70884" w:rsidP="00E70884">
      <w:pPr>
        <w:ind w:left="4536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 xml:space="preserve">TERMO DE COOPERAÇÃO QUE ENTRE SI CELEBRAM A </w:t>
      </w:r>
      <w:r w:rsidRPr="00105CE7">
        <w:rPr>
          <w:rFonts w:cstheme="minorHAnsi"/>
          <w:b/>
          <w:sz w:val="24"/>
          <w:szCs w:val="24"/>
        </w:rPr>
        <w:t>FEDERAÇÃO INTERNACIONAL DE EDUCAÇÃO FÍSICA E ESPORTIVA – FIEPS</w:t>
      </w:r>
      <w:r w:rsidRPr="00105CE7">
        <w:rPr>
          <w:rFonts w:cstheme="minorHAnsi"/>
          <w:sz w:val="24"/>
          <w:szCs w:val="24"/>
        </w:rPr>
        <w:t xml:space="preserve"> E</w:t>
      </w:r>
      <w:r w:rsidR="00764603" w:rsidRPr="00105CE7">
        <w:rPr>
          <w:rFonts w:cstheme="minorHAnsi"/>
          <w:sz w:val="24"/>
          <w:szCs w:val="24"/>
        </w:rPr>
        <w:t xml:space="preserve"> </w:t>
      </w:r>
      <w:r w:rsidR="00A4435D">
        <w:rPr>
          <w:rFonts w:cstheme="minorHAnsi"/>
          <w:sz w:val="24"/>
          <w:szCs w:val="24"/>
        </w:rPr>
        <w:t>INSTITUIÇÃO TAL</w:t>
      </w:r>
      <w:r w:rsidRPr="00105CE7">
        <w:rPr>
          <w:rFonts w:cstheme="minorHAnsi"/>
          <w:sz w:val="24"/>
          <w:szCs w:val="24"/>
        </w:rPr>
        <w:t>, da Cidade</w:t>
      </w:r>
      <w:r w:rsidR="007E7767" w:rsidRPr="00105CE7">
        <w:rPr>
          <w:rFonts w:cstheme="minorHAnsi"/>
          <w:sz w:val="24"/>
          <w:szCs w:val="24"/>
        </w:rPr>
        <w:t xml:space="preserve"> </w:t>
      </w:r>
      <w:r w:rsidR="00A4435D">
        <w:rPr>
          <w:rFonts w:cstheme="minorHAnsi"/>
          <w:sz w:val="24"/>
          <w:szCs w:val="24"/>
        </w:rPr>
        <w:t>de...................... Estado de (</w:t>
      </w:r>
      <w:proofErr w:type="gramStart"/>
      <w:r w:rsidR="00A4435D">
        <w:rPr>
          <w:rFonts w:cstheme="minorHAnsi"/>
          <w:sz w:val="24"/>
          <w:szCs w:val="24"/>
        </w:rPr>
        <w:t>o).........</w:t>
      </w:r>
      <w:proofErr w:type="gramEnd"/>
    </w:p>
    <w:p w14:paraId="4906A084" w14:textId="77777777" w:rsidR="00E70884" w:rsidRPr="00105CE7" w:rsidRDefault="00E70884" w:rsidP="00E70884">
      <w:pPr>
        <w:ind w:left="4536"/>
        <w:jc w:val="both"/>
        <w:rPr>
          <w:rFonts w:cstheme="minorHAnsi"/>
          <w:b/>
          <w:sz w:val="24"/>
          <w:szCs w:val="24"/>
        </w:rPr>
      </w:pPr>
    </w:p>
    <w:p w14:paraId="6639F1B2" w14:textId="77777777" w:rsidR="00E70884" w:rsidRPr="00105CE7" w:rsidRDefault="00E70884" w:rsidP="00E70884">
      <w:pPr>
        <w:ind w:left="4253"/>
        <w:jc w:val="both"/>
        <w:rPr>
          <w:rFonts w:cstheme="minorHAnsi"/>
          <w:sz w:val="24"/>
          <w:szCs w:val="24"/>
        </w:rPr>
      </w:pPr>
    </w:p>
    <w:p w14:paraId="50B6E25A" w14:textId="1BA94572" w:rsidR="00087E65" w:rsidRDefault="00E70884" w:rsidP="00A933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 xml:space="preserve">A </w:t>
      </w:r>
      <w:r w:rsidRPr="00105CE7">
        <w:rPr>
          <w:rFonts w:cstheme="minorHAnsi"/>
          <w:b/>
          <w:sz w:val="24"/>
          <w:szCs w:val="24"/>
        </w:rPr>
        <w:t>FEDERAÇÃO INTERNACIONAL DE EDUCAÇÃO FÍSICA E ESPORTIVA –</w:t>
      </w:r>
      <w:r w:rsidRPr="00105CE7">
        <w:rPr>
          <w:rFonts w:cstheme="minorHAnsi"/>
          <w:sz w:val="24"/>
          <w:szCs w:val="24"/>
        </w:rPr>
        <w:t xml:space="preserve">, </w:t>
      </w:r>
      <w:r w:rsidR="00087E65">
        <w:rPr>
          <w:rFonts w:cstheme="minorHAnsi"/>
          <w:sz w:val="24"/>
          <w:szCs w:val="24"/>
        </w:rPr>
        <w:t>doravante denominada FIEPS MUNDIAL</w:t>
      </w:r>
      <w:r w:rsidRPr="00105CE7">
        <w:rPr>
          <w:rFonts w:cstheme="minorHAnsi"/>
          <w:sz w:val="24"/>
          <w:szCs w:val="24"/>
        </w:rPr>
        <w:t xml:space="preserve">, com registro no </w:t>
      </w:r>
      <w:r w:rsidRPr="00105CE7">
        <w:rPr>
          <w:rFonts w:cstheme="minorHAnsi"/>
          <w:sz w:val="24"/>
          <w:szCs w:val="24"/>
          <w:shd w:val="clear" w:color="auto" w:fill="FFFFFF"/>
        </w:rPr>
        <w:t>CNPJ n</w:t>
      </w:r>
      <w:r w:rsidRPr="00105CE7">
        <w:rPr>
          <w:rFonts w:cstheme="minorHAnsi"/>
          <w:b/>
          <w:sz w:val="24"/>
          <w:szCs w:val="24"/>
          <w:shd w:val="clear" w:color="auto" w:fill="FFFFFF"/>
        </w:rPr>
        <w:t>º</w:t>
      </w:r>
      <w:r w:rsidRPr="00105CE7">
        <w:rPr>
          <w:rFonts w:cstheme="minorHAnsi"/>
          <w:sz w:val="24"/>
          <w:szCs w:val="24"/>
          <w:shd w:val="clear" w:color="auto" w:fill="FFFFFF"/>
        </w:rPr>
        <w:t xml:space="preserve"> 03.944.526/0001-57, e</w:t>
      </w:r>
      <w:r w:rsidRPr="00105CE7">
        <w:rPr>
          <w:rFonts w:cstheme="minorHAnsi"/>
          <w:sz w:val="24"/>
          <w:szCs w:val="24"/>
        </w:rPr>
        <w:t xml:space="preserve"> sede na Rua Belarmino de Mendonça, 920 na cidade de Foz do Iguaçu/PR – Brasil, neste ato representado pelo Presidente o prof. Dr. Almir Adolfo </w:t>
      </w:r>
      <w:proofErr w:type="spellStart"/>
      <w:r w:rsidRPr="00105CE7">
        <w:rPr>
          <w:rFonts w:cstheme="minorHAnsi"/>
          <w:sz w:val="24"/>
          <w:szCs w:val="24"/>
        </w:rPr>
        <w:t>Gruhn</w:t>
      </w:r>
      <w:proofErr w:type="spellEnd"/>
      <w:r w:rsidRPr="00105CE7">
        <w:rPr>
          <w:rFonts w:cstheme="minorHAnsi"/>
          <w:sz w:val="24"/>
          <w:szCs w:val="24"/>
        </w:rPr>
        <w:t>,</w:t>
      </w:r>
      <w:r w:rsidR="0021660E" w:rsidRPr="00105CE7">
        <w:rPr>
          <w:rFonts w:cstheme="minorHAnsi"/>
          <w:sz w:val="24"/>
          <w:szCs w:val="24"/>
        </w:rPr>
        <w:t xml:space="preserve"> </w:t>
      </w:r>
      <w:r w:rsidRPr="00105CE7">
        <w:rPr>
          <w:rFonts w:cstheme="minorHAnsi"/>
          <w:sz w:val="24"/>
          <w:szCs w:val="24"/>
        </w:rPr>
        <w:t xml:space="preserve">brasileiro, portador do RG nº </w:t>
      </w:r>
      <w:r w:rsidRPr="00105CE7">
        <w:rPr>
          <w:rFonts w:cstheme="minorHAnsi"/>
          <w:sz w:val="24"/>
          <w:szCs w:val="24"/>
          <w:shd w:val="clear" w:color="auto" w:fill="FFFFFF"/>
        </w:rPr>
        <w:t>4.106.462-5 - SSP/PR</w:t>
      </w:r>
      <w:r w:rsidRPr="00105CE7">
        <w:rPr>
          <w:rFonts w:cstheme="minorHAnsi"/>
          <w:sz w:val="24"/>
          <w:szCs w:val="24"/>
        </w:rPr>
        <w:t xml:space="preserve"> e CPF Nº </w:t>
      </w:r>
      <w:r w:rsidRPr="00105CE7">
        <w:rPr>
          <w:rFonts w:cstheme="minorHAnsi"/>
          <w:sz w:val="24"/>
          <w:szCs w:val="24"/>
          <w:shd w:val="clear" w:color="auto" w:fill="FFFFFF"/>
        </w:rPr>
        <w:t xml:space="preserve">249.451.450-91 </w:t>
      </w:r>
      <w:r w:rsidR="00087E65">
        <w:rPr>
          <w:rFonts w:cstheme="minorHAnsi"/>
          <w:sz w:val="24"/>
          <w:szCs w:val="24"/>
        </w:rPr>
        <w:t xml:space="preserve">e  </w:t>
      </w:r>
    </w:p>
    <w:p w14:paraId="620165BF" w14:textId="77777777" w:rsidR="00087E65" w:rsidRDefault="00087E65" w:rsidP="00A933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021E6" w14:textId="17C353AB" w:rsidR="00E70884" w:rsidRPr="00105CE7" w:rsidRDefault="00E70884" w:rsidP="00A933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 xml:space="preserve">Instituição </w:t>
      </w:r>
      <w:proofErr w:type="spellStart"/>
      <w:r w:rsidR="00087E65">
        <w:rPr>
          <w:rFonts w:cstheme="minorHAnsi"/>
          <w:b/>
          <w:sz w:val="24"/>
          <w:szCs w:val="24"/>
        </w:rPr>
        <w:t>xxxxx</w:t>
      </w:r>
      <w:r w:rsidR="00E47106">
        <w:rPr>
          <w:rFonts w:cstheme="minorHAnsi"/>
          <w:b/>
          <w:sz w:val="24"/>
          <w:szCs w:val="24"/>
        </w:rPr>
        <w:t>xxxxxxxxxxxxxxxxxxxxxxxxxxxxxxx</w:t>
      </w:r>
      <w:proofErr w:type="spellEnd"/>
      <w:r w:rsidR="00A93394" w:rsidRPr="00105CE7">
        <w:rPr>
          <w:rFonts w:cstheme="minorHAnsi"/>
          <w:sz w:val="24"/>
          <w:szCs w:val="24"/>
        </w:rPr>
        <w:t xml:space="preserve">, doravante denominada </w:t>
      </w:r>
      <w:proofErr w:type="spellStart"/>
      <w:r w:rsidR="00087E65">
        <w:rPr>
          <w:rFonts w:cstheme="minorHAnsi"/>
          <w:sz w:val="24"/>
          <w:szCs w:val="24"/>
        </w:rPr>
        <w:t>xxxxxxx</w:t>
      </w:r>
      <w:proofErr w:type="spellEnd"/>
      <w:r w:rsidR="00A93394" w:rsidRPr="00105CE7">
        <w:rPr>
          <w:rFonts w:cstheme="minorHAnsi"/>
          <w:sz w:val="24"/>
          <w:szCs w:val="24"/>
        </w:rPr>
        <w:t xml:space="preserve">, com registro no </w:t>
      </w:r>
      <w:proofErr w:type="spellStart"/>
      <w:r w:rsidR="00087E65">
        <w:rPr>
          <w:rFonts w:cstheme="minorHAnsi"/>
          <w:sz w:val="24"/>
          <w:szCs w:val="24"/>
        </w:rPr>
        <w:t>xxxxxxxxxxxxxxxxxxxxxxxxxxxxx</w:t>
      </w:r>
      <w:proofErr w:type="spellEnd"/>
      <w:r w:rsidRPr="00105CE7">
        <w:rPr>
          <w:rFonts w:cstheme="minorHAnsi"/>
          <w:b/>
          <w:sz w:val="24"/>
          <w:szCs w:val="24"/>
        </w:rPr>
        <w:t xml:space="preserve">, </w:t>
      </w:r>
      <w:r w:rsidRPr="00105CE7">
        <w:rPr>
          <w:rFonts w:cstheme="minorHAnsi"/>
          <w:sz w:val="24"/>
          <w:szCs w:val="24"/>
        </w:rPr>
        <w:t xml:space="preserve">com endereço </w:t>
      </w:r>
      <w:proofErr w:type="spellStart"/>
      <w:r w:rsidR="00087E65">
        <w:rPr>
          <w:rFonts w:cstheme="minorHAnsi"/>
          <w:sz w:val="24"/>
          <w:szCs w:val="24"/>
        </w:rPr>
        <w:t>xxxxxxxxxxxxxxxxxxxxxxxxxxxxxxxxxxxxxx</w:t>
      </w:r>
      <w:proofErr w:type="spellEnd"/>
      <w:r w:rsidRPr="00105CE7">
        <w:rPr>
          <w:rFonts w:cstheme="minorHAnsi"/>
          <w:sz w:val="24"/>
          <w:szCs w:val="24"/>
        </w:rPr>
        <w:t xml:space="preserve">, neste ato representada por </w:t>
      </w:r>
      <w:r w:rsidR="00A93394" w:rsidRPr="00105CE7">
        <w:rPr>
          <w:rFonts w:cstheme="minorHAnsi"/>
          <w:sz w:val="24"/>
          <w:szCs w:val="24"/>
        </w:rPr>
        <w:t>seu</w:t>
      </w:r>
      <w:r w:rsidRPr="00105CE7">
        <w:rPr>
          <w:rFonts w:cstheme="minorHAnsi"/>
          <w:sz w:val="24"/>
          <w:szCs w:val="24"/>
        </w:rPr>
        <w:t xml:space="preserve"> Reitor</w:t>
      </w:r>
      <w:r w:rsidR="00087E65">
        <w:rPr>
          <w:rFonts w:cstheme="minorHAnsi"/>
          <w:sz w:val="24"/>
          <w:szCs w:val="24"/>
        </w:rPr>
        <w:t>/Procurador fulano de tal</w:t>
      </w:r>
      <w:r w:rsidR="00A93394" w:rsidRPr="00105CE7">
        <w:rPr>
          <w:rFonts w:cstheme="minorHAnsi"/>
          <w:sz w:val="24"/>
          <w:szCs w:val="24"/>
        </w:rPr>
        <w:t xml:space="preserve">, </w:t>
      </w:r>
      <w:r w:rsidRPr="00105CE7">
        <w:rPr>
          <w:rFonts w:cstheme="minorHAnsi"/>
          <w:sz w:val="24"/>
          <w:szCs w:val="24"/>
        </w:rPr>
        <w:t xml:space="preserve">celebram o presente Termo de Cooperação/Convênio Mútua Interinstitucional, </w:t>
      </w:r>
      <w:r w:rsidR="00046BA9">
        <w:rPr>
          <w:rFonts w:cstheme="minorHAnsi"/>
          <w:sz w:val="24"/>
          <w:szCs w:val="24"/>
        </w:rPr>
        <w:t>conforme</w:t>
      </w:r>
      <w:r w:rsidR="00087E65">
        <w:rPr>
          <w:rFonts w:cstheme="minorHAnsi"/>
          <w:sz w:val="24"/>
          <w:szCs w:val="24"/>
        </w:rPr>
        <w:t xml:space="preserve"> prevê no seu estatuto, Artigo 2</w:t>
      </w:r>
      <w:r w:rsidR="00046BA9">
        <w:rPr>
          <w:rFonts w:cstheme="minorHAnsi"/>
          <w:sz w:val="24"/>
          <w:szCs w:val="24"/>
        </w:rPr>
        <w:t xml:space="preserve">º, </w:t>
      </w:r>
      <w:r w:rsidR="00087E65">
        <w:rPr>
          <w:rFonts w:cstheme="minorHAnsi"/>
          <w:sz w:val="24"/>
          <w:szCs w:val="24"/>
        </w:rPr>
        <w:t>parágrafo 2</w:t>
      </w:r>
      <w:r w:rsidR="00046BA9">
        <w:rPr>
          <w:rFonts w:cstheme="minorHAnsi"/>
          <w:sz w:val="24"/>
          <w:szCs w:val="24"/>
        </w:rPr>
        <w:t xml:space="preserve">º, item VI, </w:t>
      </w:r>
      <w:r w:rsidRPr="00105CE7">
        <w:rPr>
          <w:rFonts w:cstheme="minorHAnsi"/>
          <w:sz w:val="24"/>
          <w:szCs w:val="24"/>
        </w:rPr>
        <w:t>mediante as seguintes cláusulas e condições:</w:t>
      </w:r>
    </w:p>
    <w:p w14:paraId="3091597C" w14:textId="77777777" w:rsidR="00E70884" w:rsidRPr="00105CE7" w:rsidRDefault="00E70884" w:rsidP="00E70884">
      <w:pPr>
        <w:jc w:val="both"/>
        <w:rPr>
          <w:rFonts w:cstheme="minorHAnsi"/>
          <w:b/>
          <w:sz w:val="24"/>
          <w:szCs w:val="24"/>
        </w:rPr>
      </w:pPr>
    </w:p>
    <w:p w14:paraId="5322B74C" w14:textId="77777777" w:rsidR="00E70884" w:rsidRPr="00105CE7" w:rsidRDefault="00E70884" w:rsidP="00E70884">
      <w:pPr>
        <w:jc w:val="both"/>
        <w:rPr>
          <w:rFonts w:cstheme="minorHAnsi"/>
          <w:b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>CONSIDERANDO:</w:t>
      </w:r>
    </w:p>
    <w:p w14:paraId="75DEC2DC" w14:textId="77777777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As partes anteriormente individualizadas estão conscientes da necessidade de uma formação integral dos alunos / faculdade e/ou universidade / bem como preparar o seu futuro na inserção do mercado de trabalho, bem como a necessidade de formação permanente de professores, com base na atualização, aperfeiçoamento, avanços e pesquisas científicas, de acordo, conteúdos nas seguintes:</w:t>
      </w:r>
      <w:bookmarkStart w:id="0" w:name="_GoBack"/>
      <w:bookmarkEnd w:id="0"/>
    </w:p>
    <w:p w14:paraId="0CE8C50C" w14:textId="77777777" w:rsidR="00E70884" w:rsidRPr="00105CE7" w:rsidRDefault="00E70884" w:rsidP="00E70884">
      <w:pPr>
        <w:jc w:val="both"/>
        <w:rPr>
          <w:rFonts w:cstheme="minorHAnsi"/>
          <w:b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lastRenderedPageBreak/>
        <w:t>CLÁUSULAS:</w:t>
      </w:r>
    </w:p>
    <w:p w14:paraId="0EDD63A4" w14:textId="77777777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>Art. 1º</w:t>
      </w:r>
      <w:r w:rsidRPr="00105CE7">
        <w:rPr>
          <w:rFonts w:cstheme="minorHAnsi"/>
          <w:sz w:val="24"/>
          <w:szCs w:val="24"/>
        </w:rPr>
        <w:t xml:space="preserve"> – Nessa perspectiva, as partes contratantes comprometem-se a um interesse comum em:</w:t>
      </w:r>
    </w:p>
    <w:p w14:paraId="200C87DA" w14:textId="28D76B2B" w:rsidR="000C0C38" w:rsidRPr="00105CE7" w:rsidRDefault="00654DAC" w:rsidP="000C0C38">
      <w:pPr>
        <w:pStyle w:val="PargrafodaLista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Oportunizar</w:t>
      </w:r>
      <w:r w:rsidR="000C0C38" w:rsidRPr="00105CE7">
        <w:rPr>
          <w:rFonts w:cstheme="minorHAnsi"/>
          <w:sz w:val="24"/>
          <w:szCs w:val="24"/>
        </w:rPr>
        <w:t xml:space="preserve"> atividades de pesquisa conjuntas a nível Nacional e Internacional;</w:t>
      </w:r>
    </w:p>
    <w:p w14:paraId="1BC47AD5" w14:textId="053EA213" w:rsidR="000C0C38" w:rsidRPr="00105CE7" w:rsidRDefault="000C0C38" w:rsidP="000C0C38">
      <w:pPr>
        <w:pStyle w:val="PargrafodaLista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Com</w:t>
      </w:r>
      <w:r w:rsidR="009C26E1" w:rsidRPr="00105CE7">
        <w:rPr>
          <w:rFonts w:cstheme="minorHAnsi"/>
          <w:sz w:val="24"/>
          <w:szCs w:val="24"/>
        </w:rPr>
        <w:t>partilhar</w:t>
      </w:r>
      <w:r w:rsidRPr="00105CE7">
        <w:rPr>
          <w:rFonts w:cstheme="minorHAnsi"/>
          <w:sz w:val="24"/>
          <w:szCs w:val="24"/>
        </w:rPr>
        <w:t xml:space="preserve"> e divulgar os resultados das suas experiências Didático-pedagógicas e trocar informações de natureza acadêmica e científica, apresentando interesse comum entre as instituições;</w:t>
      </w:r>
    </w:p>
    <w:p w14:paraId="5BA8FF8A" w14:textId="54B00CED" w:rsidR="000C0C38" w:rsidRPr="00105CE7" w:rsidRDefault="000C0C38" w:rsidP="000C0C38">
      <w:pPr>
        <w:pStyle w:val="PargrafodaLista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Realizar</w:t>
      </w:r>
      <w:r w:rsidR="00A4435D">
        <w:rPr>
          <w:rFonts w:cstheme="minorHAnsi"/>
          <w:sz w:val="24"/>
          <w:szCs w:val="24"/>
        </w:rPr>
        <w:t xml:space="preserve"> e apoiar</w:t>
      </w:r>
      <w:r w:rsidRPr="00105CE7">
        <w:rPr>
          <w:rFonts w:cstheme="minorHAnsi"/>
          <w:sz w:val="24"/>
          <w:szCs w:val="24"/>
        </w:rPr>
        <w:t xml:space="preserve"> no intercâmbio </w:t>
      </w:r>
      <w:r w:rsidR="00515AB4">
        <w:rPr>
          <w:rFonts w:cstheme="minorHAnsi"/>
          <w:sz w:val="24"/>
          <w:szCs w:val="24"/>
        </w:rPr>
        <w:t>de cooperação</w:t>
      </w:r>
      <w:r w:rsidRPr="00105CE7">
        <w:rPr>
          <w:rFonts w:cstheme="minorHAnsi"/>
          <w:sz w:val="24"/>
          <w:szCs w:val="24"/>
        </w:rPr>
        <w:t xml:space="preserve"> a realização de eventos, tais como: Congressos, Colóquios, Reuniões Científicas, Seminários, Fóruns e Encontros por elas organizadas, assim como compartilharem mutuamente publicações, livros, documentação e participação relativas a essas atividades;</w:t>
      </w:r>
    </w:p>
    <w:p w14:paraId="7D6039E1" w14:textId="6FD43C4A" w:rsidR="000C0C38" w:rsidRPr="00105CE7" w:rsidRDefault="000C0C38" w:rsidP="000C0C38">
      <w:pPr>
        <w:pStyle w:val="PargrafodaLista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Nos eventos descritos no item supracitado, serão disponibilizadas vagas aos cooperad</w:t>
      </w:r>
      <w:r w:rsidR="00A4435D">
        <w:rPr>
          <w:rFonts w:cstheme="minorHAnsi"/>
          <w:sz w:val="24"/>
          <w:szCs w:val="24"/>
        </w:rPr>
        <w:t>os, o</w:t>
      </w:r>
      <w:r w:rsidRPr="00105CE7">
        <w:rPr>
          <w:rFonts w:cstheme="minorHAnsi"/>
          <w:sz w:val="24"/>
          <w:szCs w:val="24"/>
        </w:rPr>
        <w:t xml:space="preserve"> des</w:t>
      </w:r>
      <w:r w:rsidR="00A4435D">
        <w:rPr>
          <w:rFonts w:cstheme="minorHAnsi"/>
          <w:sz w:val="24"/>
          <w:szCs w:val="24"/>
        </w:rPr>
        <w:t>conto especial em torno de 15</w:t>
      </w:r>
      <w:r w:rsidR="00105CE7">
        <w:rPr>
          <w:rFonts w:cstheme="minorHAnsi"/>
          <w:sz w:val="24"/>
          <w:szCs w:val="24"/>
        </w:rPr>
        <w:t>%</w:t>
      </w:r>
      <w:r w:rsidRPr="00105CE7">
        <w:rPr>
          <w:rFonts w:cstheme="minorHAnsi"/>
          <w:sz w:val="24"/>
          <w:szCs w:val="24"/>
        </w:rPr>
        <w:t xml:space="preserve"> </w:t>
      </w:r>
      <w:r w:rsidR="00A4435D">
        <w:rPr>
          <w:rFonts w:cstheme="minorHAnsi"/>
          <w:sz w:val="24"/>
          <w:szCs w:val="24"/>
        </w:rPr>
        <w:t>(Quinze</w:t>
      </w:r>
      <w:r w:rsidR="00105CE7">
        <w:rPr>
          <w:rFonts w:cstheme="minorHAnsi"/>
          <w:sz w:val="24"/>
          <w:szCs w:val="24"/>
        </w:rPr>
        <w:t xml:space="preserve"> por cento) para congressistas e </w:t>
      </w:r>
      <w:r w:rsidRPr="00105CE7">
        <w:rPr>
          <w:rFonts w:cstheme="minorHAnsi"/>
          <w:sz w:val="24"/>
          <w:szCs w:val="24"/>
        </w:rPr>
        <w:t xml:space="preserve">para aqueles (as) que submeterem trabalhos científicos como Artigos, Resumos e </w:t>
      </w:r>
      <w:r w:rsidR="00105CE7" w:rsidRPr="00105CE7">
        <w:rPr>
          <w:rFonts w:cstheme="minorHAnsi"/>
          <w:sz w:val="24"/>
          <w:szCs w:val="24"/>
        </w:rPr>
        <w:t>Pôsteres</w:t>
      </w:r>
      <w:r w:rsidR="00FF1921" w:rsidRPr="00105CE7">
        <w:rPr>
          <w:rFonts w:cstheme="minorHAnsi"/>
          <w:sz w:val="24"/>
          <w:szCs w:val="24"/>
        </w:rPr>
        <w:t>;</w:t>
      </w:r>
    </w:p>
    <w:p w14:paraId="5F8ABDC7" w14:textId="348FD79E" w:rsidR="00FF1921" w:rsidRPr="00105CE7" w:rsidRDefault="00FF1921" w:rsidP="000C0C38">
      <w:pPr>
        <w:pStyle w:val="PargrafodaLista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 xml:space="preserve">Aos acadêmicos vinculados as IES conveniadas, será concedido desconto de 10% </w:t>
      </w:r>
      <w:r w:rsidR="00105CE7">
        <w:rPr>
          <w:rFonts w:cstheme="minorHAnsi"/>
          <w:sz w:val="24"/>
          <w:szCs w:val="24"/>
        </w:rPr>
        <w:t xml:space="preserve">(Dez por cento) </w:t>
      </w:r>
      <w:r w:rsidRPr="00105CE7">
        <w:rPr>
          <w:rFonts w:cstheme="minorHAnsi"/>
          <w:sz w:val="24"/>
          <w:szCs w:val="24"/>
        </w:rPr>
        <w:t>na inscrição nos eventos descritos no item</w:t>
      </w:r>
      <w:r w:rsidR="00105CE7">
        <w:rPr>
          <w:rFonts w:cstheme="minorHAnsi"/>
          <w:sz w:val="24"/>
          <w:szCs w:val="24"/>
        </w:rPr>
        <w:t xml:space="preserve"> c dessa </w:t>
      </w:r>
      <w:r w:rsidR="00EA3450">
        <w:rPr>
          <w:rFonts w:cstheme="minorHAnsi"/>
          <w:sz w:val="24"/>
          <w:szCs w:val="24"/>
        </w:rPr>
        <w:t>Cláusula;</w:t>
      </w:r>
      <w:r w:rsidRPr="00105CE7">
        <w:rPr>
          <w:rFonts w:cstheme="minorHAnsi"/>
          <w:sz w:val="24"/>
          <w:szCs w:val="24"/>
        </w:rPr>
        <w:t xml:space="preserve"> </w:t>
      </w:r>
      <w:r w:rsidR="00EA3450" w:rsidRPr="00105CE7">
        <w:rPr>
          <w:rFonts w:cstheme="minorHAnsi"/>
          <w:sz w:val="24"/>
          <w:szCs w:val="24"/>
        </w:rPr>
        <w:t>para</w:t>
      </w:r>
      <w:r w:rsidRPr="00105CE7">
        <w:rPr>
          <w:rFonts w:cstheme="minorHAnsi"/>
          <w:sz w:val="24"/>
          <w:szCs w:val="24"/>
        </w:rPr>
        <w:t xml:space="preserve"> assegurar o desconto o acadêmico deverá comprovar seu vínculo com a instituição.</w:t>
      </w:r>
    </w:p>
    <w:p w14:paraId="6B936FB1" w14:textId="77777777" w:rsidR="000C0C38" w:rsidRPr="00105CE7" w:rsidRDefault="000C0C38" w:rsidP="000C0C38">
      <w:pPr>
        <w:pStyle w:val="PargrafodaLista"/>
        <w:numPr>
          <w:ilvl w:val="0"/>
          <w:numId w:val="1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Fica acordado entre ambas as partes, que poderão divulgar a logomarca das instituições de maneira mútua.</w:t>
      </w:r>
    </w:p>
    <w:p w14:paraId="57A071F0" w14:textId="77777777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</w:p>
    <w:p w14:paraId="413FE97E" w14:textId="5CD67C30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>Art. 2º</w:t>
      </w:r>
      <w:r w:rsidRPr="00105CE7">
        <w:rPr>
          <w:rFonts w:cstheme="minorHAnsi"/>
          <w:sz w:val="24"/>
          <w:szCs w:val="24"/>
        </w:rPr>
        <w:t xml:space="preserve"> – Os programas concretos de cooperação constituirão objeto de </w:t>
      </w:r>
      <w:r w:rsidR="00BD2F7B" w:rsidRPr="00105CE7">
        <w:rPr>
          <w:rFonts w:cstheme="minorHAnsi"/>
          <w:sz w:val="24"/>
          <w:szCs w:val="24"/>
        </w:rPr>
        <w:t>Termos Aditivos específicos</w:t>
      </w:r>
      <w:r w:rsidRPr="00105CE7">
        <w:rPr>
          <w:rFonts w:cstheme="minorHAnsi"/>
          <w:sz w:val="24"/>
          <w:szCs w:val="24"/>
        </w:rPr>
        <w:t>, submetidas às autoridades competentes de cada uma das partes antes do seu início.</w:t>
      </w:r>
    </w:p>
    <w:p w14:paraId="6A3354A4" w14:textId="77777777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>Art. 3º</w:t>
      </w:r>
      <w:r w:rsidRPr="00105CE7">
        <w:rPr>
          <w:rFonts w:cstheme="minorHAnsi"/>
          <w:sz w:val="24"/>
          <w:szCs w:val="24"/>
        </w:rPr>
        <w:t xml:space="preserve"> – As duas partes convenentes esforçar-se-ão em conseguir os meios necessários à aplicação do presente acordo e em obter os donativos complementares.</w:t>
      </w:r>
    </w:p>
    <w:p w14:paraId="4E42F8C2" w14:textId="00FF86B8" w:rsidR="00E70884" w:rsidRPr="00105CE7" w:rsidRDefault="00BD2F7B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>Parágrafo único -</w:t>
      </w:r>
      <w:r w:rsidRPr="00105CE7">
        <w:rPr>
          <w:rFonts w:cstheme="minorHAnsi"/>
          <w:sz w:val="24"/>
          <w:szCs w:val="24"/>
        </w:rPr>
        <w:t xml:space="preserve"> </w:t>
      </w:r>
      <w:r w:rsidR="00E70884" w:rsidRPr="00105CE7">
        <w:rPr>
          <w:rFonts w:cstheme="minorHAnsi"/>
          <w:sz w:val="24"/>
          <w:szCs w:val="24"/>
        </w:rPr>
        <w:t xml:space="preserve">As disposições financeiras relativas as estas cooperações serão negociadas previamente pelas duas partes e estarão sujeitas à disponibilidade financeira.  O próprio acordo não implica </w:t>
      </w:r>
      <w:r w:rsidR="00883B24">
        <w:rPr>
          <w:rFonts w:cstheme="minorHAnsi"/>
          <w:sz w:val="24"/>
          <w:szCs w:val="24"/>
        </w:rPr>
        <w:t xml:space="preserve">em </w:t>
      </w:r>
      <w:r w:rsidR="00E70884" w:rsidRPr="00105CE7">
        <w:rPr>
          <w:rFonts w:cstheme="minorHAnsi"/>
          <w:sz w:val="24"/>
          <w:szCs w:val="24"/>
        </w:rPr>
        <w:t>gastos monetários</w:t>
      </w:r>
      <w:r w:rsidR="00883B24">
        <w:rPr>
          <w:rFonts w:cstheme="minorHAnsi"/>
          <w:sz w:val="24"/>
          <w:szCs w:val="24"/>
        </w:rPr>
        <w:t xml:space="preserve"> (pagamento de quaisquer taxas)</w:t>
      </w:r>
      <w:r w:rsidR="00E70884" w:rsidRPr="00105CE7">
        <w:rPr>
          <w:rFonts w:cstheme="minorHAnsi"/>
          <w:sz w:val="24"/>
          <w:szCs w:val="24"/>
        </w:rPr>
        <w:t xml:space="preserve"> ou compromissos para as partes</w:t>
      </w:r>
      <w:r w:rsidRPr="00105CE7">
        <w:rPr>
          <w:rFonts w:cstheme="minorHAnsi"/>
          <w:sz w:val="24"/>
          <w:szCs w:val="24"/>
        </w:rPr>
        <w:t>.</w:t>
      </w:r>
    </w:p>
    <w:p w14:paraId="2169A22C" w14:textId="77777777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>Art. 4º</w:t>
      </w:r>
      <w:r w:rsidRPr="00105CE7">
        <w:rPr>
          <w:rFonts w:cstheme="minorHAnsi"/>
          <w:sz w:val="24"/>
          <w:szCs w:val="24"/>
        </w:rPr>
        <w:t xml:space="preserve"> - A publicação, exploração e a proteção dos resultados da cooperação são garantidos pelas duas partes, de acordo com os procedimentos relativos à proteção dos direitos de propriedade intelectual e industrial específicas de cada instituição e de cada país.</w:t>
      </w:r>
    </w:p>
    <w:p w14:paraId="6892C615" w14:textId="77777777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>Art. 5º</w:t>
      </w:r>
      <w:r w:rsidRPr="00105CE7">
        <w:rPr>
          <w:rFonts w:cstheme="minorHAnsi"/>
          <w:sz w:val="24"/>
          <w:szCs w:val="24"/>
        </w:rPr>
        <w:t xml:space="preserve"> - Este acordo é assinado por uma duração máxima de cinco (5) anos a contar da data da assinatura pelas partes. E poderá ser renovado por iguais períodos com a notificação por escrito de ambas as partes, através de um novo acordo. </w:t>
      </w:r>
    </w:p>
    <w:p w14:paraId="065E2AC8" w14:textId="77777777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lastRenderedPageBreak/>
        <w:t>Art. 6º</w:t>
      </w:r>
      <w:r w:rsidRPr="00105CE7">
        <w:rPr>
          <w:rFonts w:cstheme="minorHAnsi"/>
          <w:sz w:val="24"/>
          <w:szCs w:val="24"/>
        </w:rPr>
        <w:t xml:space="preserve"> - No final desse período, o mesmo poderá ser renovado por igual duração, face aos resultados registrados e após comunicação dos mesmos às autoridades.</w:t>
      </w:r>
    </w:p>
    <w:p w14:paraId="659BDDCC" w14:textId="51D99A06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 xml:space="preserve">Parágrafo Primeiro – Este acordo </w:t>
      </w:r>
      <w:r w:rsidR="00883B24">
        <w:rPr>
          <w:rFonts w:cstheme="minorHAnsi"/>
          <w:sz w:val="24"/>
          <w:szCs w:val="24"/>
        </w:rPr>
        <w:t xml:space="preserve">poderá ser rescindido por meio de </w:t>
      </w:r>
      <w:r w:rsidR="00883B24" w:rsidRPr="00105CE7">
        <w:rPr>
          <w:rFonts w:cstheme="minorHAnsi"/>
          <w:sz w:val="24"/>
          <w:szCs w:val="24"/>
        </w:rPr>
        <w:t>um</w:t>
      </w:r>
      <w:r w:rsidRPr="00105CE7">
        <w:rPr>
          <w:rFonts w:cstheme="minorHAnsi"/>
          <w:sz w:val="24"/>
          <w:szCs w:val="24"/>
        </w:rPr>
        <w:t xml:space="preserve"> comunicado por escrito </w:t>
      </w:r>
      <w:r w:rsidR="00883B24">
        <w:rPr>
          <w:rFonts w:cstheme="minorHAnsi"/>
          <w:sz w:val="24"/>
          <w:szCs w:val="24"/>
        </w:rPr>
        <w:t xml:space="preserve">por qualquer uma </w:t>
      </w:r>
      <w:r w:rsidR="00E47106">
        <w:rPr>
          <w:rFonts w:cstheme="minorHAnsi"/>
          <w:sz w:val="24"/>
          <w:szCs w:val="24"/>
        </w:rPr>
        <w:t>das partes</w:t>
      </w:r>
      <w:r w:rsidRPr="00105CE7">
        <w:rPr>
          <w:rFonts w:cstheme="minorHAnsi"/>
          <w:sz w:val="24"/>
          <w:szCs w:val="24"/>
        </w:rPr>
        <w:t xml:space="preserve"> com um prévio de seis (6) meses, sem prejuízo da conclusão dos programas que estejam em curso.</w:t>
      </w:r>
    </w:p>
    <w:p w14:paraId="4398329D" w14:textId="0EDC08D1" w:rsidR="00BD2F7B" w:rsidRPr="00105CE7" w:rsidRDefault="00E70884" w:rsidP="00BD2F7B">
      <w:pPr>
        <w:jc w:val="both"/>
        <w:rPr>
          <w:rFonts w:cstheme="minorHAnsi"/>
          <w:sz w:val="24"/>
          <w:szCs w:val="24"/>
        </w:rPr>
      </w:pPr>
      <w:r w:rsidRPr="00883B24">
        <w:rPr>
          <w:rFonts w:cstheme="minorHAnsi"/>
          <w:b/>
          <w:sz w:val="24"/>
          <w:szCs w:val="24"/>
        </w:rPr>
        <w:t>Parágrafo segundo</w:t>
      </w:r>
      <w:r w:rsidR="00BD2F7B" w:rsidRPr="00105CE7">
        <w:rPr>
          <w:rFonts w:cstheme="minorHAnsi"/>
          <w:sz w:val="24"/>
          <w:szCs w:val="24"/>
        </w:rPr>
        <w:t xml:space="preserve"> -</w:t>
      </w:r>
      <w:r w:rsidRPr="00105CE7">
        <w:rPr>
          <w:rFonts w:cstheme="minorHAnsi"/>
          <w:sz w:val="24"/>
          <w:szCs w:val="24"/>
        </w:rPr>
        <w:t xml:space="preserve"> Este acordo não limita ou exclui qualquer direito das partes em realizar acordos de natureza semelhantes com outras instituições. </w:t>
      </w:r>
    </w:p>
    <w:p w14:paraId="3A41840D" w14:textId="77777777" w:rsidR="00BD2F7B" w:rsidRPr="00105CE7" w:rsidRDefault="00BD2F7B" w:rsidP="00BD2F7B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 xml:space="preserve">Art. 7º - </w:t>
      </w:r>
      <w:r w:rsidRPr="00105CE7">
        <w:rPr>
          <w:rFonts w:cstheme="minorHAnsi"/>
          <w:sz w:val="24"/>
          <w:szCs w:val="24"/>
        </w:rPr>
        <w:t>Em decorrência deste instrumento, as PARTES terão acesso a dados de caráter pessoal, assim, ambas se comprometem a observar as leis de privacidade de dados em relação ao tratamento de dados pessoais, naquilo que for aplicável.</w:t>
      </w:r>
    </w:p>
    <w:p w14:paraId="6E33C199" w14:textId="77777777" w:rsidR="00BD2F7B" w:rsidRPr="00105CE7" w:rsidRDefault="00BD2F7B" w:rsidP="00BD2F7B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Parágrafo primeiro - Tratar os dados de caráter pessoal a que tenham acesso em razão deste contrato com a exclusiva finalidade de dar cumprimento ao seu objeto, sempre e conforme os critérios, requisitos e especificações previstas no contrato e seus respectivos anexos, sem a possibilidade de utilizar esses dados para finalidade distinta.</w:t>
      </w:r>
    </w:p>
    <w:p w14:paraId="7F8C6A0E" w14:textId="77777777" w:rsidR="00BD2F7B" w:rsidRPr="00105CE7" w:rsidRDefault="00BD2F7B" w:rsidP="00BD2F7B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Parágrafo segundo - Não divulgar a terceiros os dados de caráter pessoal a que tenha tido acesso, salvo mediante prévia e expressa autorização do interessado.</w:t>
      </w:r>
    </w:p>
    <w:p w14:paraId="5B6315D4" w14:textId="77777777" w:rsidR="00BD2F7B" w:rsidRPr="00105CE7" w:rsidRDefault="00BD2F7B" w:rsidP="00BD2F7B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Parágrafo terceiro - Manter em absoluto sigilo todos os dados de caráter pessoal e informações que lhe tenham sido confiados, obrigação esta que subsistirá ao término do contrato.</w:t>
      </w:r>
    </w:p>
    <w:p w14:paraId="1DAACEFE" w14:textId="77777777" w:rsidR="00BD2F7B" w:rsidRPr="00105CE7" w:rsidRDefault="00BD2F7B" w:rsidP="00BD2F7B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Parágrafo quarto - Não tratar ou armazenar os dados pessoais em local diferente do estabelecido pelas partes.</w:t>
      </w:r>
    </w:p>
    <w:p w14:paraId="2EE73E73" w14:textId="26B7CE7B" w:rsidR="00BD2F7B" w:rsidRPr="00105CE7" w:rsidRDefault="00BD2F7B" w:rsidP="00BD2F7B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>Parágrafo quinto -</w:t>
      </w:r>
      <w:r w:rsidRPr="00105CE7">
        <w:rPr>
          <w:rFonts w:cstheme="minorHAnsi"/>
          <w:b/>
          <w:sz w:val="24"/>
          <w:szCs w:val="24"/>
        </w:rPr>
        <w:t xml:space="preserve"> </w:t>
      </w:r>
      <w:r w:rsidRPr="00105CE7">
        <w:rPr>
          <w:rFonts w:cstheme="minorHAnsi"/>
          <w:sz w:val="24"/>
          <w:szCs w:val="24"/>
        </w:rPr>
        <w:t>Não reter quaisquer dados pessoais que tenha recebido da outra parte por um período superior ao necessário para execução do contrato. Ao término do contrato, as partes deverão destruir/apagar todos os documentos que contenham dados de caráter pessoal, colaborando entre si para que seja garantido o integral cumprimento das disposições da Lei Geral de Proteção de Dados (Lei 13.709/2018).</w:t>
      </w:r>
    </w:p>
    <w:p w14:paraId="334D2610" w14:textId="602B4AAF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 xml:space="preserve">Art. </w:t>
      </w:r>
      <w:r w:rsidR="00BD2F7B" w:rsidRPr="00105CE7">
        <w:rPr>
          <w:rFonts w:cstheme="minorHAnsi"/>
          <w:b/>
          <w:sz w:val="24"/>
          <w:szCs w:val="24"/>
        </w:rPr>
        <w:t>8</w:t>
      </w:r>
      <w:r w:rsidRPr="00105CE7">
        <w:rPr>
          <w:rFonts w:cstheme="minorHAnsi"/>
          <w:b/>
          <w:sz w:val="24"/>
          <w:szCs w:val="24"/>
        </w:rPr>
        <w:t>º</w:t>
      </w:r>
      <w:r w:rsidRPr="00105CE7">
        <w:rPr>
          <w:rFonts w:cstheme="minorHAnsi"/>
          <w:sz w:val="24"/>
          <w:szCs w:val="24"/>
        </w:rPr>
        <w:t xml:space="preserve"> - As eventuais modificações ao presente documento, efetuadas de comum acordo, deverão seguir um procedimento idêntico ao estabelecido para o acordo de origem.</w:t>
      </w:r>
    </w:p>
    <w:p w14:paraId="479F68E1" w14:textId="7726827B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b/>
          <w:sz w:val="24"/>
          <w:szCs w:val="24"/>
        </w:rPr>
        <w:t xml:space="preserve">Art. </w:t>
      </w:r>
      <w:r w:rsidR="00BD2F7B" w:rsidRPr="00105CE7">
        <w:rPr>
          <w:rFonts w:cstheme="minorHAnsi"/>
          <w:b/>
          <w:sz w:val="24"/>
          <w:szCs w:val="24"/>
        </w:rPr>
        <w:t>9</w:t>
      </w:r>
      <w:r w:rsidRPr="00105CE7">
        <w:rPr>
          <w:rFonts w:cstheme="minorHAnsi"/>
          <w:b/>
          <w:sz w:val="24"/>
          <w:szCs w:val="24"/>
        </w:rPr>
        <w:t>º</w:t>
      </w:r>
      <w:r w:rsidRPr="00105CE7">
        <w:rPr>
          <w:rFonts w:cstheme="minorHAnsi"/>
          <w:sz w:val="24"/>
          <w:szCs w:val="24"/>
        </w:rPr>
        <w:t xml:space="preserve"> - As partes elegem o foro da cidade de Foz do Iguaçu – PR, para que possam dirimir quaisquer conflitos surgidos no cumprimento deste convênio, ora assinados pelas partes.</w:t>
      </w:r>
    </w:p>
    <w:p w14:paraId="65DDF2F5" w14:textId="1E5FB266" w:rsidR="00E70884" w:rsidRPr="00105CE7" w:rsidRDefault="00E70884" w:rsidP="00E70884">
      <w:pPr>
        <w:jc w:val="both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lastRenderedPageBreak/>
        <w:t>Em fé do que, assinaram o presente instrumento em duas vias de igual teor e efeito.</w:t>
      </w:r>
    </w:p>
    <w:p w14:paraId="5D187171" w14:textId="77777777" w:rsidR="00E70884" w:rsidRPr="00105CE7" w:rsidRDefault="00E70884" w:rsidP="00E70884">
      <w:pPr>
        <w:jc w:val="right"/>
        <w:rPr>
          <w:rFonts w:cstheme="minorHAnsi"/>
          <w:sz w:val="24"/>
          <w:szCs w:val="24"/>
        </w:rPr>
      </w:pPr>
      <w:r w:rsidRPr="00105CE7">
        <w:rPr>
          <w:rFonts w:cstheme="minorHAnsi"/>
          <w:sz w:val="24"/>
          <w:szCs w:val="24"/>
        </w:rPr>
        <w:t xml:space="preserve">____________________ ______ de </w:t>
      </w:r>
      <w:r w:rsidRPr="00105CE7">
        <w:rPr>
          <w:rFonts w:cstheme="minorHAnsi"/>
          <w:sz w:val="24"/>
          <w:szCs w:val="24"/>
        </w:rPr>
        <w:softHyphen/>
      </w:r>
      <w:r w:rsidRPr="00105CE7">
        <w:rPr>
          <w:rFonts w:cstheme="minorHAnsi"/>
          <w:sz w:val="24"/>
          <w:szCs w:val="24"/>
        </w:rPr>
        <w:softHyphen/>
      </w:r>
      <w:r w:rsidRPr="00105CE7">
        <w:rPr>
          <w:rFonts w:cstheme="minorHAnsi"/>
          <w:sz w:val="24"/>
          <w:szCs w:val="24"/>
        </w:rPr>
        <w:softHyphen/>
      </w:r>
      <w:r w:rsidRPr="00105CE7">
        <w:rPr>
          <w:rFonts w:cstheme="minorHAnsi"/>
          <w:sz w:val="24"/>
          <w:szCs w:val="24"/>
        </w:rPr>
        <w:softHyphen/>
      </w:r>
      <w:r w:rsidRPr="00105CE7">
        <w:rPr>
          <w:rFonts w:cstheme="minorHAnsi"/>
          <w:sz w:val="24"/>
          <w:szCs w:val="24"/>
        </w:rPr>
        <w:softHyphen/>
      </w:r>
      <w:r w:rsidRPr="00105CE7">
        <w:rPr>
          <w:rFonts w:cstheme="minorHAnsi"/>
          <w:sz w:val="24"/>
          <w:szCs w:val="24"/>
        </w:rPr>
        <w:softHyphen/>
      </w:r>
      <w:r w:rsidRPr="00105CE7">
        <w:rPr>
          <w:rFonts w:cstheme="minorHAnsi"/>
          <w:sz w:val="24"/>
          <w:szCs w:val="24"/>
        </w:rPr>
        <w:softHyphen/>
        <w:t>___________________ de ________</w:t>
      </w:r>
    </w:p>
    <w:p w14:paraId="7F290958" w14:textId="5297BCB1" w:rsidR="00E70884" w:rsidRPr="00105CE7" w:rsidRDefault="00E70884" w:rsidP="00E70884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4"/>
      </w:tblGrid>
      <w:tr w:rsidR="00105CE7" w:rsidRPr="00105CE7" w14:paraId="2E65BB4B" w14:textId="77777777" w:rsidTr="00E47106">
        <w:tc>
          <w:tcPr>
            <w:tcW w:w="5245" w:type="dxa"/>
          </w:tcPr>
          <w:p w14:paraId="68DFD044" w14:textId="77777777" w:rsidR="00105CE7" w:rsidRPr="00883B24" w:rsidRDefault="00105CE7" w:rsidP="00105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B24">
              <w:rPr>
                <w:rFonts w:cstheme="minorHAnsi"/>
                <w:b/>
                <w:sz w:val="24"/>
                <w:szCs w:val="24"/>
              </w:rPr>
              <w:t>Convenente</w:t>
            </w:r>
          </w:p>
          <w:p w14:paraId="20C7AD4B" w14:textId="0E294EC3" w:rsidR="00105CE7" w:rsidRPr="00105CE7" w:rsidRDefault="008E2838" w:rsidP="00105C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Federação Internacional de Educação Física</w:t>
            </w:r>
            <w:r w:rsidR="00E47106">
              <w:rPr>
                <w:rFonts w:cstheme="minorHAnsi"/>
                <w:sz w:val="24"/>
                <w:szCs w:val="24"/>
              </w:rPr>
              <w:t xml:space="preserve"> e Esportiva</w:t>
            </w:r>
          </w:p>
          <w:p w14:paraId="478E73BD" w14:textId="56EA66EE" w:rsidR="00105CE7" w:rsidRDefault="00105CE7" w:rsidP="00105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CE7">
              <w:rPr>
                <w:rFonts w:cstheme="minorHAnsi"/>
                <w:sz w:val="24"/>
                <w:szCs w:val="24"/>
              </w:rPr>
              <w:t xml:space="preserve">Prof. Dr. Almir Adolfo </w:t>
            </w:r>
            <w:proofErr w:type="spellStart"/>
            <w:r w:rsidRPr="00105CE7">
              <w:rPr>
                <w:rFonts w:cstheme="minorHAnsi"/>
                <w:sz w:val="24"/>
                <w:szCs w:val="24"/>
              </w:rPr>
              <w:t>Gruhn</w:t>
            </w:r>
            <w:proofErr w:type="spellEnd"/>
          </w:p>
          <w:p w14:paraId="797B91C6" w14:textId="572FB95D" w:rsidR="008E2838" w:rsidRPr="00105CE7" w:rsidRDefault="008E2838" w:rsidP="00105C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Mundial</w:t>
            </w:r>
          </w:p>
          <w:p w14:paraId="52ABB896" w14:textId="06C1E13C" w:rsidR="00105CE7" w:rsidRPr="00105CE7" w:rsidRDefault="00105CE7" w:rsidP="008E28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84" w:type="dxa"/>
          </w:tcPr>
          <w:p w14:paraId="20D5352D" w14:textId="5F571B6A" w:rsidR="00105CE7" w:rsidRPr="00883B24" w:rsidRDefault="00105CE7" w:rsidP="00105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B24">
              <w:rPr>
                <w:rFonts w:cstheme="minorHAnsi"/>
                <w:b/>
                <w:sz w:val="24"/>
                <w:szCs w:val="24"/>
              </w:rPr>
              <w:t>Conveniada</w:t>
            </w:r>
          </w:p>
        </w:tc>
      </w:tr>
      <w:tr w:rsidR="00883B24" w:rsidRPr="00105CE7" w14:paraId="04D99090" w14:textId="77777777" w:rsidTr="00E47106">
        <w:tc>
          <w:tcPr>
            <w:tcW w:w="5245" w:type="dxa"/>
          </w:tcPr>
          <w:p w14:paraId="6BCC4C3C" w14:textId="53D0EF81" w:rsidR="00883B24" w:rsidRPr="00883B24" w:rsidRDefault="00883B24" w:rsidP="00105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B24">
              <w:rPr>
                <w:rFonts w:cstheme="minorHAnsi"/>
                <w:b/>
                <w:sz w:val="24"/>
                <w:szCs w:val="24"/>
              </w:rPr>
              <w:t>Testemunha</w:t>
            </w:r>
          </w:p>
          <w:p w14:paraId="4F509616" w14:textId="2DE91BF6" w:rsidR="00883B24" w:rsidRPr="00105CE7" w:rsidRDefault="00883B24" w:rsidP="00105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</w:tcPr>
          <w:p w14:paraId="619AA5DA" w14:textId="0F322FCA" w:rsidR="00883B24" w:rsidRPr="00883B24" w:rsidRDefault="00883B24" w:rsidP="00105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B24">
              <w:rPr>
                <w:rFonts w:cstheme="minorHAnsi"/>
                <w:b/>
                <w:sz w:val="24"/>
                <w:szCs w:val="24"/>
              </w:rPr>
              <w:t>Testemunha</w:t>
            </w:r>
          </w:p>
        </w:tc>
      </w:tr>
    </w:tbl>
    <w:p w14:paraId="11660F22" w14:textId="77777777" w:rsidR="00AA198B" w:rsidRPr="00105CE7" w:rsidRDefault="00AA198B" w:rsidP="00E47106">
      <w:pPr>
        <w:jc w:val="right"/>
        <w:rPr>
          <w:rFonts w:cstheme="minorHAnsi"/>
          <w:sz w:val="24"/>
          <w:szCs w:val="24"/>
        </w:rPr>
      </w:pPr>
    </w:p>
    <w:sectPr w:rsidR="00AA198B" w:rsidRPr="00105CE7" w:rsidSect="00087E65">
      <w:headerReference w:type="default" r:id="rId7"/>
      <w:footerReference w:type="default" r:id="rId8"/>
      <w:pgSz w:w="11906" w:h="16838"/>
      <w:pgMar w:top="567" w:right="991" w:bottom="198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E7F0" w14:textId="77777777" w:rsidR="006E238D" w:rsidRDefault="006E238D" w:rsidP="00FF78DF">
      <w:pPr>
        <w:spacing w:after="0" w:line="240" w:lineRule="auto"/>
      </w:pPr>
      <w:r>
        <w:separator/>
      </w:r>
    </w:p>
  </w:endnote>
  <w:endnote w:type="continuationSeparator" w:id="0">
    <w:p w14:paraId="0E3BB312" w14:textId="77777777" w:rsidR="006E238D" w:rsidRDefault="006E238D" w:rsidP="00F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0AB9" w14:textId="4D667F61" w:rsidR="00087E65" w:rsidRDefault="006E53A2" w:rsidP="00087E65">
    <w:pPr>
      <w:pStyle w:val="Rodap"/>
      <w:jc w:val="center"/>
    </w:pPr>
    <w:r>
      <w:t xml:space="preserve">Endereço: </w:t>
    </w:r>
    <w:r w:rsidR="00087E65">
      <w:t xml:space="preserve"> Rua Belarmino de Mendonça, 920, centro, Foz do Iguaçu-PR – Brasil</w:t>
    </w:r>
  </w:p>
  <w:p w14:paraId="6E4FD460" w14:textId="6C74C776" w:rsidR="00105CE7" w:rsidRDefault="006E53A2" w:rsidP="00087E65">
    <w:pPr>
      <w:pStyle w:val="Rodap"/>
      <w:jc w:val="center"/>
    </w:pPr>
    <w:r>
      <w:t xml:space="preserve">Site: </w:t>
    </w:r>
    <w:r w:rsidR="00087E65">
      <w:t>https://fieps.net/fieps-mundial/ - WhatsApp: +55 45 9 9809-5409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FD67" w14:textId="77777777" w:rsidR="006E238D" w:rsidRDefault="006E238D" w:rsidP="00FF78DF">
      <w:pPr>
        <w:spacing w:after="0" w:line="240" w:lineRule="auto"/>
      </w:pPr>
      <w:r>
        <w:separator/>
      </w:r>
    </w:p>
  </w:footnote>
  <w:footnote w:type="continuationSeparator" w:id="0">
    <w:p w14:paraId="12455AD4" w14:textId="77777777" w:rsidR="006E238D" w:rsidRDefault="006E238D" w:rsidP="00FF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CC06" w14:textId="0D6EC160" w:rsidR="00FF78DF" w:rsidRDefault="006E53A2" w:rsidP="006E53A2">
    <w:pPr>
      <w:pStyle w:val="Cabealho"/>
      <w:jc w:val="center"/>
    </w:pPr>
    <w:r>
      <w:rPr>
        <w:noProof/>
      </w:rPr>
      <w:drawing>
        <wp:inline distT="0" distB="0" distL="0" distR="0" wp14:anchorId="6CFD45EE" wp14:editId="00AFC64B">
          <wp:extent cx="1333500" cy="1333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FIEPS - PORTUGU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92" cy="133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15C"/>
    <w:multiLevelType w:val="hybridMultilevel"/>
    <w:tmpl w:val="3A4AA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60F"/>
    <w:multiLevelType w:val="hybridMultilevel"/>
    <w:tmpl w:val="16A6571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2D4"/>
    <w:multiLevelType w:val="multilevel"/>
    <w:tmpl w:val="1512C8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2074D1"/>
    <w:multiLevelType w:val="hybridMultilevel"/>
    <w:tmpl w:val="68DC54A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52FA"/>
    <w:multiLevelType w:val="hybridMultilevel"/>
    <w:tmpl w:val="8054A39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49C3"/>
    <w:multiLevelType w:val="hybridMultilevel"/>
    <w:tmpl w:val="58866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B76"/>
    <w:multiLevelType w:val="hybridMultilevel"/>
    <w:tmpl w:val="3A4AA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5C23"/>
    <w:multiLevelType w:val="hybridMultilevel"/>
    <w:tmpl w:val="3A4AA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0371"/>
    <w:multiLevelType w:val="hybridMultilevel"/>
    <w:tmpl w:val="C2E0A560"/>
    <w:lvl w:ilvl="0" w:tplc="C98A44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D13ED3"/>
    <w:multiLevelType w:val="hybridMultilevel"/>
    <w:tmpl w:val="7EB8B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2D0F"/>
    <w:multiLevelType w:val="hybridMultilevel"/>
    <w:tmpl w:val="0F02193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3A29"/>
    <w:multiLevelType w:val="hybridMultilevel"/>
    <w:tmpl w:val="AFBEC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A30E8"/>
    <w:multiLevelType w:val="hybridMultilevel"/>
    <w:tmpl w:val="5F361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1D8D"/>
    <w:multiLevelType w:val="hybridMultilevel"/>
    <w:tmpl w:val="62C23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84894"/>
    <w:multiLevelType w:val="hybridMultilevel"/>
    <w:tmpl w:val="C5CE1E80"/>
    <w:lvl w:ilvl="0" w:tplc="809AF5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248AB"/>
    <w:multiLevelType w:val="hybridMultilevel"/>
    <w:tmpl w:val="05E0A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E74FD"/>
    <w:multiLevelType w:val="multilevel"/>
    <w:tmpl w:val="AD7856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C800DBD"/>
    <w:multiLevelType w:val="hybridMultilevel"/>
    <w:tmpl w:val="62E210A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2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8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6"/>
    <w:rsid w:val="00011573"/>
    <w:rsid w:val="00015570"/>
    <w:rsid w:val="000405E3"/>
    <w:rsid w:val="00046BA9"/>
    <w:rsid w:val="00050C08"/>
    <w:rsid w:val="00055FE2"/>
    <w:rsid w:val="00076F2B"/>
    <w:rsid w:val="00087E65"/>
    <w:rsid w:val="0009668F"/>
    <w:rsid w:val="00096B82"/>
    <w:rsid w:val="000C0C38"/>
    <w:rsid w:val="000C564A"/>
    <w:rsid w:val="000E0D3D"/>
    <w:rsid w:val="000E7090"/>
    <w:rsid w:val="000F66ED"/>
    <w:rsid w:val="00105CE7"/>
    <w:rsid w:val="00125E55"/>
    <w:rsid w:val="001434EE"/>
    <w:rsid w:val="00156A33"/>
    <w:rsid w:val="0016096A"/>
    <w:rsid w:val="0016786C"/>
    <w:rsid w:val="0017474D"/>
    <w:rsid w:val="00176725"/>
    <w:rsid w:val="001853CD"/>
    <w:rsid w:val="00190A88"/>
    <w:rsid w:val="001C729C"/>
    <w:rsid w:val="001D159F"/>
    <w:rsid w:val="001D5595"/>
    <w:rsid w:val="001E5B74"/>
    <w:rsid w:val="001E7946"/>
    <w:rsid w:val="00203045"/>
    <w:rsid w:val="0021660E"/>
    <w:rsid w:val="002227AE"/>
    <w:rsid w:val="00230EDC"/>
    <w:rsid w:val="00234BC1"/>
    <w:rsid w:val="002669AF"/>
    <w:rsid w:val="00274A0E"/>
    <w:rsid w:val="00287F5C"/>
    <w:rsid w:val="002A389C"/>
    <w:rsid w:val="002D4CD6"/>
    <w:rsid w:val="002F5E57"/>
    <w:rsid w:val="00307FC7"/>
    <w:rsid w:val="00313C1A"/>
    <w:rsid w:val="003206E5"/>
    <w:rsid w:val="003217B4"/>
    <w:rsid w:val="003544FB"/>
    <w:rsid w:val="003560F0"/>
    <w:rsid w:val="0036430E"/>
    <w:rsid w:val="00364724"/>
    <w:rsid w:val="003B181E"/>
    <w:rsid w:val="003D2278"/>
    <w:rsid w:val="003D2D33"/>
    <w:rsid w:val="004351E3"/>
    <w:rsid w:val="0044286C"/>
    <w:rsid w:val="004514FF"/>
    <w:rsid w:val="004557E1"/>
    <w:rsid w:val="00495300"/>
    <w:rsid w:val="0049574B"/>
    <w:rsid w:val="004A4801"/>
    <w:rsid w:val="004C6799"/>
    <w:rsid w:val="004D1E72"/>
    <w:rsid w:val="004D4074"/>
    <w:rsid w:val="004D6717"/>
    <w:rsid w:val="004E1F0B"/>
    <w:rsid w:val="004E7C86"/>
    <w:rsid w:val="004F2B9E"/>
    <w:rsid w:val="00504A78"/>
    <w:rsid w:val="00510315"/>
    <w:rsid w:val="00515AB4"/>
    <w:rsid w:val="0054289F"/>
    <w:rsid w:val="00562CA9"/>
    <w:rsid w:val="0057423A"/>
    <w:rsid w:val="00580B04"/>
    <w:rsid w:val="0059237A"/>
    <w:rsid w:val="00592C96"/>
    <w:rsid w:val="005A1D01"/>
    <w:rsid w:val="005A272C"/>
    <w:rsid w:val="005B21CD"/>
    <w:rsid w:val="005C45B5"/>
    <w:rsid w:val="005D3077"/>
    <w:rsid w:val="0060165C"/>
    <w:rsid w:val="00630DF4"/>
    <w:rsid w:val="00650229"/>
    <w:rsid w:val="00654DAC"/>
    <w:rsid w:val="006600FF"/>
    <w:rsid w:val="00666950"/>
    <w:rsid w:val="006A0342"/>
    <w:rsid w:val="006A4266"/>
    <w:rsid w:val="006C14BC"/>
    <w:rsid w:val="006C2ABE"/>
    <w:rsid w:val="006C35A4"/>
    <w:rsid w:val="006D0177"/>
    <w:rsid w:val="006D4FBF"/>
    <w:rsid w:val="006D61E0"/>
    <w:rsid w:val="006E238D"/>
    <w:rsid w:val="006E53A2"/>
    <w:rsid w:val="006F7D15"/>
    <w:rsid w:val="00722946"/>
    <w:rsid w:val="00764603"/>
    <w:rsid w:val="00770EA4"/>
    <w:rsid w:val="0079763D"/>
    <w:rsid w:val="007A098C"/>
    <w:rsid w:val="007B02D9"/>
    <w:rsid w:val="007B6B74"/>
    <w:rsid w:val="007E375C"/>
    <w:rsid w:val="007E7767"/>
    <w:rsid w:val="007F3519"/>
    <w:rsid w:val="00800726"/>
    <w:rsid w:val="008323E5"/>
    <w:rsid w:val="00832F05"/>
    <w:rsid w:val="00840160"/>
    <w:rsid w:val="00854EFD"/>
    <w:rsid w:val="00871A7D"/>
    <w:rsid w:val="00875D48"/>
    <w:rsid w:val="008775E2"/>
    <w:rsid w:val="00883B24"/>
    <w:rsid w:val="008A3A31"/>
    <w:rsid w:val="008C1B4A"/>
    <w:rsid w:val="008D070D"/>
    <w:rsid w:val="008E2838"/>
    <w:rsid w:val="009119FE"/>
    <w:rsid w:val="00916B47"/>
    <w:rsid w:val="0094284E"/>
    <w:rsid w:val="009A3FB8"/>
    <w:rsid w:val="009C0CF0"/>
    <w:rsid w:val="009C26E1"/>
    <w:rsid w:val="009E5CFE"/>
    <w:rsid w:val="009F5958"/>
    <w:rsid w:val="00A01B75"/>
    <w:rsid w:val="00A4435D"/>
    <w:rsid w:val="00A93394"/>
    <w:rsid w:val="00AA198B"/>
    <w:rsid w:val="00AE2020"/>
    <w:rsid w:val="00AF12FA"/>
    <w:rsid w:val="00AF2DB7"/>
    <w:rsid w:val="00B11A38"/>
    <w:rsid w:val="00B20849"/>
    <w:rsid w:val="00B20AF6"/>
    <w:rsid w:val="00B230B4"/>
    <w:rsid w:val="00B34F21"/>
    <w:rsid w:val="00B37546"/>
    <w:rsid w:val="00B55E0E"/>
    <w:rsid w:val="00B56DF2"/>
    <w:rsid w:val="00B5722B"/>
    <w:rsid w:val="00B63DDF"/>
    <w:rsid w:val="00B66271"/>
    <w:rsid w:val="00B670D2"/>
    <w:rsid w:val="00B817CB"/>
    <w:rsid w:val="00B81E21"/>
    <w:rsid w:val="00B9590A"/>
    <w:rsid w:val="00BD2B78"/>
    <w:rsid w:val="00BD2F7B"/>
    <w:rsid w:val="00BF4160"/>
    <w:rsid w:val="00BF5272"/>
    <w:rsid w:val="00C21AF1"/>
    <w:rsid w:val="00C3138C"/>
    <w:rsid w:val="00C43431"/>
    <w:rsid w:val="00CA335C"/>
    <w:rsid w:val="00CB060E"/>
    <w:rsid w:val="00CE3F8A"/>
    <w:rsid w:val="00D16019"/>
    <w:rsid w:val="00D24506"/>
    <w:rsid w:val="00D6280A"/>
    <w:rsid w:val="00D93660"/>
    <w:rsid w:val="00DA7123"/>
    <w:rsid w:val="00DC32B4"/>
    <w:rsid w:val="00DC64E9"/>
    <w:rsid w:val="00DE423F"/>
    <w:rsid w:val="00DF5F4C"/>
    <w:rsid w:val="00E071DB"/>
    <w:rsid w:val="00E3108A"/>
    <w:rsid w:val="00E47106"/>
    <w:rsid w:val="00E506E8"/>
    <w:rsid w:val="00E5194E"/>
    <w:rsid w:val="00E70884"/>
    <w:rsid w:val="00E74FC3"/>
    <w:rsid w:val="00EA3450"/>
    <w:rsid w:val="00EA6934"/>
    <w:rsid w:val="00EB2A23"/>
    <w:rsid w:val="00ED00CA"/>
    <w:rsid w:val="00ED01DC"/>
    <w:rsid w:val="00ED2342"/>
    <w:rsid w:val="00EE5A05"/>
    <w:rsid w:val="00F376E5"/>
    <w:rsid w:val="00F73BCB"/>
    <w:rsid w:val="00F85681"/>
    <w:rsid w:val="00F95367"/>
    <w:rsid w:val="00FC0953"/>
    <w:rsid w:val="00FE38BA"/>
    <w:rsid w:val="00FF1921"/>
    <w:rsid w:val="00FF78D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5D42"/>
  <w15:docId w15:val="{BF7907A2-A7F8-4632-8DDC-508867E5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0A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A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20A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20A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B20AF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2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20AF6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B20A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20AF6"/>
    <w:rPr>
      <w:rFonts w:ascii="Times New Roman" w:eastAsia="Times New Roman" w:hAnsi="Times New Roman" w:cs="Times New Roman"/>
      <w:szCs w:val="20"/>
    </w:rPr>
  </w:style>
  <w:style w:type="paragraph" w:styleId="Recuodecorpodetexto">
    <w:name w:val="Body Text Indent"/>
    <w:basedOn w:val="Normal"/>
    <w:link w:val="RecuodecorpodetextoChar"/>
    <w:rsid w:val="00B20A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20AF6"/>
    <w:rPr>
      <w:rFonts w:ascii="Times New Roman" w:eastAsia="Times New Roman" w:hAnsi="Times New Roman" w:cs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A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55E0E"/>
    <w:rPr>
      <w:b/>
      <w:bCs/>
    </w:rPr>
  </w:style>
  <w:style w:type="paragraph" w:styleId="NormalWeb">
    <w:name w:val="Normal (Web)"/>
    <w:basedOn w:val="Normal"/>
    <w:uiPriority w:val="99"/>
    <w:unhideWhenUsed/>
    <w:rsid w:val="00B5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650229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592C96"/>
    <w:rPr>
      <w:i/>
      <w:iCs/>
    </w:rPr>
  </w:style>
  <w:style w:type="paragraph" w:styleId="PargrafodaLista">
    <w:name w:val="List Paragraph"/>
    <w:basedOn w:val="Normal"/>
    <w:uiPriority w:val="34"/>
    <w:qFormat/>
    <w:rsid w:val="007229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8DF"/>
  </w:style>
  <w:style w:type="character" w:styleId="Nmerodepgina">
    <w:name w:val="page number"/>
    <w:basedOn w:val="Fontepargpadro"/>
    <w:uiPriority w:val="99"/>
    <w:unhideWhenUsed/>
    <w:rsid w:val="004A4801"/>
  </w:style>
  <w:style w:type="character" w:customStyle="1" w:styleId="MenoPendente1">
    <w:name w:val="Menção Pendente1"/>
    <w:basedOn w:val="Fontepargpadro"/>
    <w:uiPriority w:val="99"/>
    <w:semiHidden/>
    <w:unhideWhenUsed/>
    <w:rsid w:val="003206E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10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</dc:creator>
  <cp:lastModifiedBy>Marisa</cp:lastModifiedBy>
  <cp:revision>13</cp:revision>
  <cp:lastPrinted>2022-03-24T19:24:00Z</cp:lastPrinted>
  <dcterms:created xsi:type="dcterms:W3CDTF">2022-04-25T13:12:00Z</dcterms:created>
  <dcterms:modified xsi:type="dcterms:W3CDTF">2022-09-05T23:15:00Z</dcterms:modified>
</cp:coreProperties>
</file>